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重庆大学第三届“圕强达人”信息素养大赛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比赛细则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2021年重庆大学第三届“圕强达人”信息素养大赛与2021年川渝高校信息素养大赛同步举行。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鉴于“2021年川渝高校信息素养大赛”分为校赛、省（市）赛和川渝联赛三个阶段，且仅面向本科生，因此，</w:t>
      </w:r>
      <w:bookmarkStart w:id="0" w:name="_Hlk86046793"/>
      <w:r>
        <w:rPr>
          <w:rFonts w:hint="eastAsia" w:ascii="仿宋_GB2312" w:hAnsi="仿宋_GB2312" w:eastAsia="仿宋_GB2312" w:cs="仿宋_GB2312"/>
          <w:bCs/>
          <w:sz w:val="32"/>
          <w:szCs w:val="32"/>
        </w:rPr>
        <w:t>本届重庆大学“圕强达人”信息素养大赛</w:t>
      </w:r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与“2021年川渝高校信息素养大赛”中的校赛合并举行。本届重庆大学“圕强达人”信息素养大赛分本科生组、研究生组分别进行。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本届重庆大学“圕强达人”信息素养大赛中，本科生组按照“2021年川渝高校信息素养大赛”中校赛阶段的规则进行，只有答题环节。研究生组则包括答题环节和排位赛，两个环节。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参赛对象与资格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我校所有在读在籍本科生、研究生均有资格参赛。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统一采用2021年川渝高校信息素养大赛的报名平台进行。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电脑端报名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访问http://scc.apabi.cn/study/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进入大赛平台首页，点击“我要报名”进行个人账号注册，注册成功后获得参赛权限。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手机端报名</w:t>
      </w:r>
    </w:p>
    <w:p>
      <w:pPr>
        <w:ind w:firstLine="420" w:firstLineChars="200"/>
        <w:jc w:val="center"/>
        <w:rPr>
          <w:rFonts w:ascii="仿宋" w:hAnsi="仿宋" w:eastAsia="仿宋"/>
          <w:bCs/>
          <w:sz w:val="28"/>
          <w:szCs w:val="28"/>
        </w:rPr>
      </w:pPr>
      <w:r>
        <w:drawing>
          <wp:inline distT="0" distB="0" distL="0" distR="0">
            <wp:extent cx="2006600" cy="1930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703" cy="193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扫描二维码并关注微信公众号，进入“川渝挑战—我要报名”入口。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三、比赛流程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Cs/>
          <w:sz w:val="32"/>
          <w:szCs w:val="32"/>
        </w:rPr>
        <w:t>本科生组比赛流程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科生参赛者在规定时间内进入平台答题。按答题成绩高低排序，前18名可获得重庆大学第三届“圕强达人”信息素养大赛本科生组一等奖（3名），二等奖（6名），三等奖（9名）。获奖本科生将受邀观摩研究生组排位赛并领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“2021年川渝高校信息素养大赛”给重庆大学分配的参加省赛指标，图书馆将组织专家面试考核，从18人中评选出优秀者，按3人组队的方式，进入“2021年川渝高校信息素养大赛”后续赛程。如有临时放弃后续赛程的，根据专家面试成绩按得分高低的顺序替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省赛等后续赛程详见《2021年川渝高校信息素养大赛通知》。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（二）研究生组比赛流程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研究生参赛者在规定时间内进入平台答题。按答题成绩高低排序，取前18名进入排位赛。进入排位赛的18名参赛者按每队3人的方式自由组队，共组6队。如有临时放弃排位赛的，</w:t>
      </w:r>
      <w:bookmarkStart w:id="1" w:name="_Hlk54344947"/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根据答题环节成绩按积分高低的顺序替补</w:t>
      </w:r>
      <w:bookmarkEnd w:id="1"/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" w:name="_Hlk86052496"/>
      <w:r>
        <w:rPr>
          <w:rFonts w:hint="eastAsia" w:ascii="仿宋_GB2312" w:hAnsi="仿宋_GB2312" w:eastAsia="仿宋_GB2312" w:cs="仿宋_GB2312"/>
          <w:bCs/>
          <w:sz w:val="32"/>
          <w:szCs w:val="32"/>
        </w:rPr>
        <w:t>重庆大学图书馆将参考“2021年川渝高校信息素养大赛”中的省赛题目，给出排位赛题目。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3" w:name="_Hlk86052906"/>
      <w:r>
        <w:rPr>
          <w:rFonts w:hint="eastAsia" w:ascii="仿宋_GB2312" w:hAnsi="仿宋_GB2312" w:eastAsia="仿宋_GB2312" w:cs="仿宋_GB2312"/>
          <w:bCs/>
          <w:sz w:val="32"/>
          <w:szCs w:val="32"/>
        </w:rPr>
        <w:t>排位赛在我校A区声音图书馆进行，6支队伍根据事先抽取的题目，在规定时间内，</w:t>
      </w:r>
      <w:bookmarkEnd w:id="3"/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根据要求完成作品，并在排位赛当天进行作品展示、汇报与答辩。由评委专家进行现场评出重庆大学第三届“圕强达人”信息素养大赛研究生组一等奖（1个）、二等奖（2个）、三等奖（3个）并颁奖。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四、比赛培训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参赛者可在“2021年川渝高校信息素养大赛”答题平台获得答题环节的相关培训内容。重庆大学图书馆不对本届大赛答题环节另行组织培训。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重庆大学图书馆将对进入“2021年川渝高校信息素养大赛”省赛本科参赛者集中培训，为其参加决赛进行信息素养专业指导。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重庆大学图书馆将为参加本届“圕强达人”排位赛的研究生提供信息素养咨询，不单独组织培训。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本届重庆大学“圕强达人”信息素养大赛按本科生组和研究生组分别设奖。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本科生组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本科生组只设个人奖。奖项分为：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一等奖，3名，校级证书+奖金500元/人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二等奖，6名，校级证书+奖金400元/人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三等奖，9名，校级证书+奖金300元/人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答题分数进入前150名的参赛者，均将获得纪念品。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研究生组：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研究生组只设团体奖。奖项分为：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一等奖，1个，校级证书+奖金3000元/队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二等奖，2个，校级证书+奖金2500元/队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三等奖，3个，校级证书+奖金2000元/队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答题分数进入前150名的参赛者，均将获得纪念品。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1、答题环节。本科生和研究生参赛者的答题时间与“2021年川渝高校信息素养大赛”中校赛阶段的答题时间一致：均为11月13日（周六），6:00~22:00。若有变化，以答题平台公布的时间为准。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2、排位赛环节。排位赛仅研究生组参加。排位赛时间为：11月28日（周日），9：00~17：00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4" w:name="_Toc85196266"/>
      <w:bookmarkStart w:id="5" w:name="_Toc85196713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七、试题形式、分值及评分标准</w:t>
      </w:r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本届重庆大学“圕强达人”信息素养大赛采用“2021年川渝高校信息素养大赛”的答题平台及考题。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题目类型及分值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题目为客观题，50个题目，总分100分，以探索性题目为主。具体包括：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（1）单选题30个（每题2分；4个选项，有1个答案；错选、多选、少选、不选均不得分））；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（2）多选题10个（每题3分；4个选项，有2~4个答案；错选、多选、少选、不选均不得分）；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（3）判断题10个（每题1分；错选不选均不得分）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6" w:name="_Toc85196714"/>
      <w:bookmarkStart w:id="7" w:name="_Toc85196267"/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命题范围及备赛建议</w:t>
      </w:r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命题范围是“2021年川渝高校信息素养大赛”组委会给出的50个知识模块，内容涉及政府开放信息资源、实用学习资源、学术信息资源、信息检索系统、信息检索理论与技术、科研工具、学术写作、知识管理工具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50个知识模块的具体考核要求、学习指导、备赛建议、参考资源、样题及答案解析见平台发布的相关指导文档。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八、比赛联系方式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大赛联系人：李哲  电话：13647664302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大赛技术支持：田琳  电话：13647626907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本次大赛的奖金或等值奖品的价值均为税前金额，如个人收入达到国家规定缴纳个人所得税标准，获奖个人应按规定缴纳个人所得税。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比赛最终解释权归主办单位所有。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8" w:name="_GoBack"/>
      <w:bookmarkEnd w:id="8"/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59319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2"/>
    <w:rsid w:val="00072A40"/>
    <w:rsid w:val="000809D8"/>
    <w:rsid w:val="000B11BD"/>
    <w:rsid w:val="000C5349"/>
    <w:rsid w:val="000C5A66"/>
    <w:rsid w:val="00112E21"/>
    <w:rsid w:val="00120513"/>
    <w:rsid w:val="00133D92"/>
    <w:rsid w:val="00135391"/>
    <w:rsid w:val="00154109"/>
    <w:rsid w:val="001B4DCA"/>
    <w:rsid w:val="00204C4B"/>
    <w:rsid w:val="00206C68"/>
    <w:rsid w:val="00213762"/>
    <w:rsid w:val="00276CA6"/>
    <w:rsid w:val="00280109"/>
    <w:rsid w:val="002A7372"/>
    <w:rsid w:val="002A7643"/>
    <w:rsid w:val="002B00CC"/>
    <w:rsid w:val="002C36BD"/>
    <w:rsid w:val="002D7C2D"/>
    <w:rsid w:val="0030398D"/>
    <w:rsid w:val="003310F1"/>
    <w:rsid w:val="003516E1"/>
    <w:rsid w:val="00366389"/>
    <w:rsid w:val="00367C07"/>
    <w:rsid w:val="003C142D"/>
    <w:rsid w:val="003E7945"/>
    <w:rsid w:val="00472D8F"/>
    <w:rsid w:val="00477FE5"/>
    <w:rsid w:val="004807F5"/>
    <w:rsid w:val="004844E5"/>
    <w:rsid w:val="00485B41"/>
    <w:rsid w:val="004A2E68"/>
    <w:rsid w:val="00527078"/>
    <w:rsid w:val="00530DA3"/>
    <w:rsid w:val="0055510B"/>
    <w:rsid w:val="00566B2A"/>
    <w:rsid w:val="00570BD6"/>
    <w:rsid w:val="0058639E"/>
    <w:rsid w:val="005A67B2"/>
    <w:rsid w:val="005C59BD"/>
    <w:rsid w:val="005D50BD"/>
    <w:rsid w:val="005E6371"/>
    <w:rsid w:val="005F2714"/>
    <w:rsid w:val="006351A1"/>
    <w:rsid w:val="006358B5"/>
    <w:rsid w:val="00667AA3"/>
    <w:rsid w:val="006C01E8"/>
    <w:rsid w:val="006C07F2"/>
    <w:rsid w:val="006C1A5B"/>
    <w:rsid w:val="006F4C37"/>
    <w:rsid w:val="007210D0"/>
    <w:rsid w:val="007362E6"/>
    <w:rsid w:val="00764782"/>
    <w:rsid w:val="00776A06"/>
    <w:rsid w:val="00780A20"/>
    <w:rsid w:val="007909C3"/>
    <w:rsid w:val="007A0D45"/>
    <w:rsid w:val="007C1D62"/>
    <w:rsid w:val="007D32ED"/>
    <w:rsid w:val="007D6BF5"/>
    <w:rsid w:val="007D7EB7"/>
    <w:rsid w:val="007F6F8E"/>
    <w:rsid w:val="00803AA3"/>
    <w:rsid w:val="008104E6"/>
    <w:rsid w:val="00847706"/>
    <w:rsid w:val="00862765"/>
    <w:rsid w:val="008768A4"/>
    <w:rsid w:val="008A04EE"/>
    <w:rsid w:val="008A4A25"/>
    <w:rsid w:val="008E5703"/>
    <w:rsid w:val="008F446F"/>
    <w:rsid w:val="008F6B24"/>
    <w:rsid w:val="009478E8"/>
    <w:rsid w:val="0096395E"/>
    <w:rsid w:val="00967E88"/>
    <w:rsid w:val="00991567"/>
    <w:rsid w:val="00994EC8"/>
    <w:rsid w:val="0099572F"/>
    <w:rsid w:val="009C332B"/>
    <w:rsid w:val="009C7539"/>
    <w:rsid w:val="009E372C"/>
    <w:rsid w:val="00A54E47"/>
    <w:rsid w:val="00A61E5B"/>
    <w:rsid w:val="00A87A39"/>
    <w:rsid w:val="00AA2CC4"/>
    <w:rsid w:val="00AB0681"/>
    <w:rsid w:val="00AB685C"/>
    <w:rsid w:val="00AC4760"/>
    <w:rsid w:val="00B24B8F"/>
    <w:rsid w:val="00B267E6"/>
    <w:rsid w:val="00B32C96"/>
    <w:rsid w:val="00B774D4"/>
    <w:rsid w:val="00B96082"/>
    <w:rsid w:val="00BA58C6"/>
    <w:rsid w:val="00BB2DC4"/>
    <w:rsid w:val="00BC1813"/>
    <w:rsid w:val="00BC2068"/>
    <w:rsid w:val="00BF6D74"/>
    <w:rsid w:val="00C03588"/>
    <w:rsid w:val="00C10447"/>
    <w:rsid w:val="00C33D17"/>
    <w:rsid w:val="00C50FA4"/>
    <w:rsid w:val="00C548C8"/>
    <w:rsid w:val="00C63D11"/>
    <w:rsid w:val="00CA3D59"/>
    <w:rsid w:val="00CB38B1"/>
    <w:rsid w:val="00CC634E"/>
    <w:rsid w:val="00CC6C99"/>
    <w:rsid w:val="00CD5F3E"/>
    <w:rsid w:val="00D23958"/>
    <w:rsid w:val="00D661C4"/>
    <w:rsid w:val="00D708B7"/>
    <w:rsid w:val="00D80A6C"/>
    <w:rsid w:val="00D94BB9"/>
    <w:rsid w:val="00DC4CCC"/>
    <w:rsid w:val="00DF4C87"/>
    <w:rsid w:val="00E010A5"/>
    <w:rsid w:val="00E1660B"/>
    <w:rsid w:val="00E21202"/>
    <w:rsid w:val="00E2210A"/>
    <w:rsid w:val="00E230F9"/>
    <w:rsid w:val="00E2461F"/>
    <w:rsid w:val="00E4236B"/>
    <w:rsid w:val="00E559C5"/>
    <w:rsid w:val="00E865A3"/>
    <w:rsid w:val="00EC075F"/>
    <w:rsid w:val="00ED27CE"/>
    <w:rsid w:val="00F17A92"/>
    <w:rsid w:val="00F376DD"/>
    <w:rsid w:val="00F43BDD"/>
    <w:rsid w:val="00FC479F"/>
    <w:rsid w:val="00FF77EF"/>
    <w:rsid w:val="3401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style21"/>
    <w:basedOn w:val="7"/>
    <w:uiPriority w:val="0"/>
    <w:rPr>
      <w:rFonts w:hint="eastAsia" w:ascii="仿宋_GB2312" w:eastAsia="仿宋_GB2312"/>
      <w:color w:val="000000"/>
      <w:sz w:val="28"/>
      <w:szCs w:val="28"/>
    </w:rPr>
  </w:style>
  <w:style w:type="character" w:customStyle="1" w:styleId="12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318</Words>
  <Characters>1813</Characters>
  <Lines>15</Lines>
  <Paragraphs>4</Paragraphs>
  <TotalTime>6</TotalTime>
  <ScaleCrop>false</ScaleCrop>
  <LinksUpToDate>false</LinksUpToDate>
  <CharactersWithSpaces>2127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2021-10-25T08:34:00Z</dcterms:created>
  <dc:creator>Y H</dc:creator>
  <cp:lastModifiedBy>媛同学</cp:lastModifiedBy>
  <dcterms:modified xsi:type="dcterms:W3CDTF">2021-10-26T08:15:40Z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DFC52E8BE1CA4B0C890902B52E337897</vt:lpwstr>
  </property>
</Properties>
</file>